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45514F5" w14:textId="7D1EA257" w:rsidR="001A332F" w:rsidRPr="0000797A" w:rsidRDefault="0000797A" w:rsidP="0000797A">
      <w:pPr>
        <w:spacing w:after="0" w:line="276" w:lineRule="auto"/>
        <w:ind w:firstLine="567"/>
        <w:jc w:val="center"/>
        <w:rPr>
          <w:rFonts w:ascii="Times New Roman" w:hAnsi="Times New Roman" w:cs="Times New Roman"/>
          <w:b/>
          <w:sz w:val="36"/>
          <w:szCs w:val="28"/>
          <w:lang w:val="uk-UA"/>
        </w:rPr>
      </w:pPr>
      <w:r w:rsidRPr="0000797A">
        <w:rPr>
          <w:rFonts w:ascii="Times New Roman" w:hAnsi="Times New Roman" w:cs="Times New Roman"/>
          <w:b/>
          <w:sz w:val="36"/>
          <w:szCs w:val="28"/>
          <w:lang w:val="uk-UA"/>
        </w:rPr>
        <w:t>Практичний психолог</w:t>
      </w:r>
      <w:r w:rsidR="002E1336" w:rsidRPr="0000797A">
        <w:rPr>
          <w:rFonts w:ascii="Times New Roman" w:hAnsi="Times New Roman" w:cs="Times New Roman"/>
          <w:b/>
          <w:sz w:val="36"/>
          <w:szCs w:val="28"/>
          <w:lang w:val="uk-UA"/>
        </w:rPr>
        <w:t>. Хто він?</w:t>
      </w:r>
    </w:p>
    <w:p w14:paraId="5CD73F63" w14:textId="48A79B7F" w:rsidR="0000797A" w:rsidRPr="0000797A" w:rsidRDefault="0000797A" w:rsidP="0000797A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0797A">
        <w:rPr>
          <w:rFonts w:ascii="Times New Roman" w:hAnsi="Times New Roman" w:cs="Times New Roman"/>
          <w:b/>
          <w:sz w:val="28"/>
          <w:szCs w:val="28"/>
          <w:lang w:val="uk-UA"/>
        </w:rPr>
        <w:t xml:space="preserve">Практичний психолог в закладі освіти </w:t>
      </w:r>
      <w:r w:rsidR="001A332F" w:rsidRPr="0000797A">
        <w:rPr>
          <w:rFonts w:ascii="Times New Roman" w:hAnsi="Times New Roman" w:cs="Times New Roman"/>
          <w:sz w:val="28"/>
          <w:szCs w:val="28"/>
          <w:lang w:val="uk-UA"/>
        </w:rPr>
        <w:t xml:space="preserve">– це педагогічний працівник, </w:t>
      </w:r>
      <w:r w:rsidRPr="0000797A">
        <w:rPr>
          <w:rFonts w:ascii="Times New Roman" w:hAnsi="Times New Roman" w:cs="Times New Roman"/>
          <w:sz w:val="28"/>
          <w:szCs w:val="28"/>
          <w:lang w:val="uk-UA"/>
        </w:rPr>
        <w:t xml:space="preserve">який має відповідну освіту та рівень кваліфікації і який надає психологічну допомогу учасникам освітнього процесу в закладі освіти. Така допомога включає спектр напрямків, передбачених відповідними посадовими обов'язками. </w:t>
      </w:r>
    </w:p>
    <w:p w14:paraId="59E865D3" w14:textId="26601D58" w:rsidR="0000797A" w:rsidRPr="0000797A" w:rsidRDefault="0000797A" w:rsidP="0000797A">
      <w:pPr>
        <w:spacing w:after="0" w:line="276" w:lineRule="auto"/>
        <w:ind w:firstLine="567"/>
        <w:jc w:val="center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00797A">
        <w:rPr>
          <w:rStyle w:val="a4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В чому полягає робота </w:t>
      </w:r>
      <w:r>
        <w:rPr>
          <w:rStyle w:val="a4"/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практичного </w:t>
      </w:r>
      <w:r w:rsidRPr="0000797A">
        <w:rPr>
          <w:rStyle w:val="a4"/>
          <w:rFonts w:ascii="Times New Roman" w:hAnsi="Times New Roman" w:cs="Times New Roman"/>
          <w:color w:val="000000"/>
          <w:sz w:val="28"/>
          <w:szCs w:val="28"/>
          <w:lang w:val="uk-UA"/>
        </w:rPr>
        <w:t>психолога та які її особливості?</w:t>
      </w:r>
    </w:p>
    <w:p w14:paraId="43973794" w14:textId="16C2FCF3" w:rsidR="0000797A" w:rsidRPr="0000797A" w:rsidRDefault="0000797A" w:rsidP="0000797A">
      <w:pPr>
        <w:pStyle w:val="a3"/>
        <w:spacing w:before="150" w:beforeAutospacing="0" w:after="150" w:afterAutospacing="0" w:line="276" w:lineRule="auto"/>
        <w:rPr>
          <w:color w:val="000000"/>
          <w:sz w:val="28"/>
          <w:szCs w:val="28"/>
          <w:lang w:val="uk-UA"/>
        </w:rPr>
      </w:pPr>
      <w:r w:rsidRPr="0000797A">
        <w:rPr>
          <w:noProof/>
          <w:color w:val="000000"/>
          <w:sz w:val="28"/>
          <w:szCs w:val="28"/>
          <w:lang w:val="uk-UA"/>
        </w:rPr>
        <w:drawing>
          <wp:anchor distT="0" distB="0" distL="114300" distR="114300" simplePos="0" relativeHeight="251658240" behindDoc="1" locked="0" layoutInCell="1" allowOverlap="1" wp14:anchorId="61052B81" wp14:editId="14A876DE">
            <wp:simplePos x="0" y="0"/>
            <wp:positionH relativeFrom="column">
              <wp:posOffset>-2236</wp:posOffset>
            </wp:positionH>
            <wp:positionV relativeFrom="paragraph">
              <wp:posOffset>95609</wp:posOffset>
            </wp:positionV>
            <wp:extent cx="1431290" cy="1431290"/>
            <wp:effectExtent l="0" t="0" r="0" b="0"/>
            <wp:wrapTight wrapText="bothSides">
              <wp:wrapPolygon edited="0">
                <wp:start x="0" y="0"/>
                <wp:lineTo x="0" y="21274"/>
                <wp:lineTo x="21274" y="21274"/>
                <wp:lineTo x="21274" y="0"/>
                <wp:lineTo x="0" y="0"/>
              </wp:wrapPolygon>
            </wp:wrapTight>
            <wp:docPr id="3" name="Рисунок 3" descr="P13700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1370077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00797A">
        <w:rPr>
          <w:color w:val="000000"/>
          <w:sz w:val="28"/>
          <w:szCs w:val="28"/>
          <w:lang w:val="uk-UA"/>
        </w:rPr>
        <w:t xml:space="preserve">Психологи існують в основному для того, щоб вислухати проблему, </w:t>
      </w:r>
      <w:r>
        <w:rPr>
          <w:color w:val="000000"/>
          <w:sz w:val="28"/>
          <w:szCs w:val="28"/>
          <w:lang w:val="uk-UA"/>
        </w:rPr>
        <w:t>на</w:t>
      </w:r>
      <w:r w:rsidRPr="0000797A">
        <w:rPr>
          <w:color w:val="000000"/>
          <w:sz w:val="28"/>
          <w:szCs w:val="28"/>
          <w:lang w:val="uk-UA"/>
        </w:rPr>
        <w:t xml:space="preserve">дати </w:t>
      </w:r>
      <w:r>
        <w:rPr>
          <w:color w:val="000000"/>
          <w:sz w:val="28"/>
          <w:szCs w:val="28"/>
          <w:lang w:val="uk-UA"/>
        </w:rPr>
        <w:t>рекомендації</w:t>
      </w:r>
      <w:r w:rsidRPr="0000797A">
        <w:rPr>
          <w:color w:val="000000"/>
          <w:sz w:val="28"/>
          <w:szCs w:val="28"/>
          <w:lang w:val="uk-UA"/>
        </w:rPr>
        <w:t xml:space="preserve">. Чи помічали ви, що коли комусь </w:t>
      </w:r>
      <w:proofErr w:type="spellStart"/>
      <w:r w:rsidRPr="0000797A">
        <w:rPr>
          <w:color w:val="000000"/>
          <w:sz w:val="28"/>
          <w:szCs w:val="28"/>
          <w:lang w:val="uk-UA"/>
        </w:rPr>
        <w:t>викажеш</w:t>
      </w:r>
      <w:proofErr w:type="spellEnd"/>
      <w:r w:rsidRPr="0000797A">
        <w:rPr>
          <w:color w:val="000000"/>
          <w:sz w:val="28"/>
          <w:szCs w:val="28"/>
          <w:lang w:val="uk-UA"/>
        </w:rPr>
        <w:t xml:space="preserve"> свої тривоги, то одразу й легше стає на душі. Для деяких роль “жилетки”, у яку можна виплакатись, виконують друзі чи батьки. Але ж бувають такі ситуації, що соромно або незручно розповісти мамі, а подруга потрібної </w:t>
      </w:r>
      <w:r>
        <w:rPr>
          <w:color w:val="000000"/>
          <w:sz w:val="28"/>
          <w:szCs w:val="28"/>
          <w:lang w:val="uk-UA"/>
        </w:rPr>
        <w:t>рекомендації</w:t>
      </w:r>
      <w:r w:rsidRPr="0000797A">
        <w:rPr>
          <w:color w:val="000000"/>
          <w:sz w:val="28"/>
          <w:szCs w:val="28"/>
          <w:lang w:val="uk-UA"/>
        </w:rPr>
        <w:t xml:space="preserve"> не дасть, адже сама не має життєвого досвіду. В таких випадках допомагає психолог. Він у жодному разі не має права розголошувати інформацію, яку розповів </w:t>
      </w:r>
      <w:r>
        <w:rPr>
          <w:color w:val="000000"/>
          <w:sz w:val="28"/>
          <w:szCs w:val="28"/>
          <w:lang w:val="uk-UA"/>
        </w:rPr>
        <w:t>здобувач освіти</w:t>
      </w:r>
      <w:r w:rsidRPr="0000797A">
        <w:rPr>
          <w:color w:val="000000"/>
          <w:sz w:val="28"/>
          <w:szCs w:val="28"/>
          <w:lang w:val="uk-UA"/>
        </w:rPr>
        <w:t>. Лише у крайньому випадку може поговорити з батьками.</w:t>
      </w:r>
    </w:p>
    <w:p w14:paraId="1B3C0022" w14:textId="053A9B6D" w:rsidR="0000797A" w:rsidRPr="0000797A" w:rsidRDefault="0000797A" w:rsidP="0000797A">
      <w:pPr>
        <w:pStyle w:val="a3"/>
        <w:spacing w:before="150" w:beforeAutospacing="0" w:after="150" w:afterAutospacing="0" w:line="276" w:lineRule="auto"/>
        <w:jc w:val="center"/>
        <w:rPr>
          <w:color w:val="000000"/>
          <w:sz w:val="28"/>
          <w:szCs w:val="28"/>
          <w:lang w:val="uk-UA"/>
        </w:rPr>
      </w:pPr>
      <w:r w:rsidRPr="0000797A">
        <w:rPr>
          <w:noProof/>
          <w:color w:val="000000"/>
          <w:sz w:val="28"/>
          <w:szCs w:val="28"/>
          <w:lang w:val="uk-UA"/>
        </w:rPr>
        <w:drawing>
          <wp:anchor distT="0" distB="0" distL="114300" distR="114300" simplePos="0" relativeHeight="251659264" behindDoc="1" locked="0" layoutInCell="1" allowOverlap="1" wp14:anchorId="59C5FF1D" wp14:editId="74AB47E0">
            <wp:simplePos x="0" y="0"/>
            <wp:positionH relativeFrom="column">
              <wp:posOffset>5499100</wp:posOffset>
            </wp:positionH>
            <wp:positionV relativeFrom="paragraph">
              <wp:posOffset>236855</wp:posOffset>
            </wp:positionV>
            <wp:extent cx="1431290" cy="1431290"/>
            <wp:effectExtent l="0" t="0" r="0" b="0"/>
            <wp:wrapTight wrapText="bothSides">
              <wp:wrapPolygon edited="0">
                <wp:start x="0" y="0"/>
                <wp:lineTo x="0" y="21274"/>
                <wp:lineTo x="21274" y="21274"/>
                <wp:lineTo x="21274" y="0"/>
                <wp:lineTo x="0" y="0"/>
              </wp:wrapPolygon>
            </wp:wrapTight>
            <wp:docPr id="2" name="Рисунок 2" descr="P14304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1430470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00797A">
        <w:rPr>
          <w:rStyle w:val="a4"/>
          <w:color w:val="000000"/>
          <w:sz w:val="28"/>
          <w:szCs w:val="28"/>
          <w:lang w:val="uk-UA"/>
        </w:rPr>
        <w:t xml:space="preserve">Які проблеми зараз найбільше турбують </w:t>
      </w:r>
      <w:r w:rsidR="006F04F4">
        <w:rPr>
          <w:rStyle w:val="a4"/>
          <w:color w:val="000000"/>
          <w:sz w:val="28"/>
          <w:szCs w:val="28"/>
          <w:lang w:val="uk-UA"/>
        </w:rPr>
        <w:t>молодих людей</w:t>
      </w:r>
      <w:r w:rsidRPr="0000797A">
        <w:rPr>
          <w:rStyle w:val="a4"/>
          <w:color w:val="000000"/>
          <w:sz w:val="28"/>
          <w:szCs w:val="28"/>
          <w:lang w:val="uk-UA"/>
        </w:rPr>
        <w:t>?</w:t>
      </w:r>
    </w:p>
    <w:p w14:paraId="67DDEA3F" w14:textId="3780E3D1" w:rsidR="0000797A" w:rsidRPr="0000797A" w:rsidRDefault="0000797A" w:rsidP="0000797A">
      <w:pPr>
        <w:pStyle w:val="a3"/>
        <w:spacing w:before="150" w:beforeAutospacing="0" w:after="150" w:afterAutospacing="0" w:line="276" w:lineRule="auto"/>
        <w:rPr>
          <w:color w:val="000000"/>
          <w:sz w:val="28"/>
          <w:szCs w:val="28"/>
          <w:lang w:val="uk-UA"/>
        </w:rPr>
      </w:pPr>
      <w:r w:rsidRPr="0000797A">
        <w:rPr>
          <w:color w:val="000000"/>
          <w:sz w:val="28"/>
          <w:szCs w:val="28"/>
          <w:lang w:val="uk-UA"/>
        </w:rPr>
        <w:t xml:space="preserve">В основному це ситуації пов’язані з проблемами у сім’ї та стосунками з однолітками. Конфлікти, непорозуміння – різне у житті буває. Але ті, хто звертався по допомогу, обов’язково знаходили вихід із складного становища. А часто навіть буває, що після візиту до психолога проблема вже не здавалась такою страшною, адже просто розповівши її, </w:t>
      </w:r>
      <w:r w:rsidR="006F04F4">
        <w:rPr>
          <w:color w:val="000000"/>
          <w:sz w:val="28"/>
          <w:szCs w:val="28"/>
          <w:lang w:val="uk-UA"/>
        </w:rPr>
        <w:t>здобувач освіти</w:t>
      </w:r>
      <w:r w:rsidRPr="0000797A">
        <w:rPr>
          <w:color w:val="000000"/>
          <w:sz w:val="28"/>
          <w:szCs w:val="28"/>
          <w:lang w:val="uk-UA"/>
        </w:rPr>
        <w:t xml:space="preserve"> почина</w:t>
      </w:r>
      <w:r w:rsidR="006F04F4">
        <w:rPr>
          <w:color w:val="000000"/>
          <w:sz w:val="28"/>
          <w:szCs w:val="28"/>
          <w:lang w:val="uk-UA"/>
        </w:rPr>
        <w:t>є</w:t>
      </w:r>
      <w:r w:rsidRPr="0000797A">
        <w:rPr>
          <w:color w:val="000000"/>
          <w:sz w:val="28"/>
          <w:szCs w:val="28"/>
          <w:lang w:val="uk-UA"/>
        </w:rPr>
        <w:t xml:space="preserve"> краще розбиратись у ситуації та перестава</w:t>
      </w:r>
      <w:r w:rsidR="006F04F4">
        <w:rPr>
          <w:color w:val="000000"/>
          <w:sz w:val="28"/>
          <w:szCs w:val="28"/>
          <w:lang w:val="uk-UA"/>
        </w:rPr>
        <w:t>ти</w:t>
      </w:r>
      <w:r w:rsidRPr="0000797A">
        <w:rPr>
          <w:color w:val="000000"/>
          <w:sz w:val="28"/>
          <w:szCs w:val="28"/>
          <w:lang w:val="uk-UA"/>
        </w:rPr>
        <w:t xml:space="preserve"> переживати через, як виявлялося, дрібниці.</w:t>
      </w:r>
    </w:p>
    <w:p w14:paraId="4770612E" w14:textId="1E690600" w:rsidR="0000797A" w:rsidRPr="0000797A" w:rsidRDefault="006F04F4" w:rsidP="0000797A">
      <w:pPr>
        <w:pStyle w:val="a3"/>
        <w:spacing w:before="150" w:beforeAutospacing="0" w:after="150" w:afterAutospacing="0" w:line="276" w:lineRule="auto"/>
        <w:jc w:val="center"/>
        <w:rPr>
          <w:color w:val="000000"/>
          <w:sz w:val="28"/>
          <w:szCs w:val="28"/>
          <w:lang w:val="uk-UA"/>
        </w:rPr>
      </w:pPr>
      <w:r>
        <w:rPr>
          <w:rStyle w:val="a4"/>
          <w:color w:val="000000"/>
          <w:sz w:val="28"/>
          <w:szCs w:val="28"/>
          <w:lang w:val="uk-UA"/>
        </w:rPr>
        <w:t xml:space="preserve">В яких випадках треба, не </w:t>
      </w:r>
      <w:proofErr w:type="spellStart"/>
      <w:r w:rsidR="0000797A" w:rsidRPr="0000797A">
        <w:rPr>
          <w:rStyle w:val="a4"/>
          <w:color w:val="000000"/>
          <w:sz w:val="28"/>
          <w:szCs w:val="28"/>
          <w:lang w:val="uk-UA"/>
        </w:rPr>
        <w:t>боячись</w:t>
      </w:r>
      <w:proofErr w:type="spellEnd"/>
      <w:r w:rsidR="0000797A" w:rsidRPr="0000797A">
        <w:rPr>
          <w:rStyle w:val="a4"/>
          <w:color w:val="000000"/>
          <w:sz w:val="28"/>
          <w:szCs w:val="28"/>
          <w:lang w:val="uk-UA"/>
        </w:rPr>
        <w:t xml:space="preserve">, звертатись до </w:t>
      </w:r>
      <w:r>
        <w:rPr>
          <w:rStyle w:val="a4"/>
          <w:color w:val="000000"/>
          <w:sz w:val="28"/>
          <w:szCs w:val="28"/>
          <w:lang w:val="uk-UA"/>
        </w:rPr>
        <w:t xml:space="preserve">практичного </w:t>
      </w:r>
      <w:r w:rsidR="0000797A" w:rsidRPr="0000797A">
        <w:rPr>
          <w:rStyle w:val="a4"/>
          <w:color w:val="000000"/>
          <w:sz w:val="28"/>
          <w:szCs w:val="28"/>
          <w:lang w:val="uk-UA"/>
        </w:rPr>
        <w:t>психолога?</w:t>
      </w:r>
    </w:p>
    <w:p w14:paraId="3D4D09F0" w14:textId="7EAD2764" w:rsidR="0000797A" w:rsidRPr="0000797A" w:rsidRDefault="0000797A" w:rsidP="0000797A">
      <w:pPr>
        <w:pStyle w:val="a3"/>
        <w:spacing w:before="150" w:beforeAutospacing="0" w:after="150" w:afterAutospacing="0" w:line="276" w:lineRule="auto"/>
        <w:rPr>
          <w:color w:val="000000"/>
          <w:sz w:val="28"/>
          <w:szCs w:val="28"/>
          <w:lang w:val="uk-UA"/>
        </w:rPr>
      </w:pPr>
      <w:r w:rsidRPr="0000797A">
        <w:rPr>
          <w:noProof/>
          <w:color w:val="000000"/>
          <w:sz w:val="28"/>
          <w:szCs w:val="28"/>
          <w:lang w:val="uk-UA"/>
        </w:rPr>
        <w:drawing>
          <wp:anchor distT="0" distB="0" distL="114300" distR="114300" simplePos="0" relativeHeight="251660288" behindDoc="1" locked="0" layoutInCell="1" allowOverlap="1" wp14:anchorId="7C86FA09" wp14:editId="660A7E7A">
            <wp:simplePos x="0" y="0"/>
            <wp:positionH relativeFrom="column">
              <wp:posOffset>-2236</wp:posOffset>
            </wp:positionH>
            <wp:positionV relativeFrom="paragraph">
              <wp:posOffset>828</wp:posOffset>
            </wp:positionV>
            <wp:extent cx="1431290" cy="1431290"/>
            <wp:effectExtent l="0" t="0" r="0" b="0"/>
            <wp:wrapTight wrapText="bothSides">
              <wp:wrapPolygon edited="0">
                <wp:start x="0" y="0"/>
                <wp:lineTo x="0" y="21274"/>
                <wp:lineTo x="21274" y="21274"/>
                <wp:lineTo x="21274" y="0"/>
                <wp:lineTo x="0" y="0"/>
              </wp:wrapPolygon>
            </wp:wrapTight>
            <wp:docPr id="1" name="Рисунок 1" descr="P13700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P1370059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1290" cy="143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00797A">
        <w:rPr>
          <w:color w:val="000000"/>
          <w:sz w:val="28"/>
          <w:szCs w:val="28"/>
          <w:lang w:val="uk-UA"/>
        </w:rPr>
        <w:t>Не переживай</w:t>
      </w:r>
      <w:r w:rsidR="006F04F4">
        <w:rPr>
          <w:color w:val="000000"/>
          <w:sz w:val="28"/>
          <w:szCs w:val="28"/>
          <w:lang w:val="uk-UA"/>
        </w:rPr>
        <w:t>те</w:t>
      </w:r>
      <w:r w:rsidRPr="0000797A">
        <w:rPr>
          <w:color w:val="000000"/>
          <w:sz w:val="28"/>
          <w:szCs w:val="28"/>
          <w:lang w:val="uk-UA"/>
        </w:rPr>
        <w:t>, якщо відчуває</w:t>
      </w:r>
      <w:r w:rsidR="006F04F4">
        <w:rPr>
          <w:color w:val="000000"/>
          <w:sz w:val="28"/>
          <w:szCs w:val="28"/>
          <w:lang w:val="uk-UA"/>
        </w:rPr>
        <w:t>те</w:t>
      </w:r>
      <w:r w:rsidRPr="0000797A">
        <w:rPr>
          <w:color w:val="000000"/>
          <w:sz w:val="28"/>
          <w:szCs w:val="28"/>
          <w:lang w:val="uk-UA"/>
        </w:rPr>
        <w:t>, що починає</w:t>
      </w:r>
      <w:r w:rsidR="006F04F4">
        <w:rPr>
          <w:color w:val="000000"/>
          <w:sz w:val="28"/>
          <w:szCs w:val="28"/>
          <w:lang w:val="uk-UA"/>
        </w:rPr>
        <w:t>те</w:t>
      </w:r>
      <w:r w:rsidRPr="0000797A">
        <w:rPr>
          <w:color w:val="000000"/>
          <w:sz w:val="28"/>
          <w:szCs w:val="28"/>
          <w:lang w:val="uk-UA"/>
        </w:rPr>
        <w:t xml:space="preserve"> заплутуватись у ситуації. Лише людина, яка об’єктивно зможе оцінити становище, допоможе </w:t>
      </w:r>
      <w:r w:rsidR="006F04F4">
        <w:rPr>
          <w:color w:val="000000"/>
          <w:sz w:val="28"/>
          <w:szCs w:val="28"/>
          <w:lang w:val="uk-UA"/>
        </w:rPr>
        <w:t>вам</w:t>
      </w:r>
      <w:r w:rsidRPr="0000797A">
        <w:rPr>
          <w:color w:val="000000"/>
          <w:sz w:val="28"/>
          <w:szCs w:val="28"/>
          <w:lang w:val="uk-UA"/>
        </w:rPr>
        <w:t xml:space="preserve"> розібратися. Не потрібно виношувати проблему в собі, це ні до чого хорошого зазвичай не призводить. Це лише може спричинити душевну травму та виникнення комплексів.</w:t>
      </w:r>
    </w:p>
    <w:p w14:paraId="0642D48B" w14:textId="77777777" w:rsidR="0000797A" w:rsidRPr="0000797A" w:rsidRDefault="0000797A" w:rsidP="0000797A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5E04BA04" w14:textId="77777777" w:rsidR="0000797A" w:rsidRPr="0000797A" w:rsidRDefault="0000797A" w:rsidP="0000797A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47DC078E" w14:textId="15BE9F11" w:rsidR="001A332F" w:rsidRPr="0000797A" w:rsidRDefault="006F04F4" w:rsidP="0000797A">
      <w:pPr>
        <w:spacing w:after="0" w:line="276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Напрями роботи практичного психолога</w:t>
      </w:r>
      <w:r w:rsidR="001A332F" w:rsidRPr="0000797A">
        <w:rPr>
          <w:rFonts w:ascii="Times New Roman" w:hAnsi="Times New Roman" w:cs="Times New Roman"/>
          <w:b/>
          <w:sz w:val="28"/>
          <w:szCs w:val="28"/>
          <w:lang w:val="uk-UA"/>
        </w:rPr>
        <w:t xml:space="preserve">: </w:t>
      </w:r>
    </w:p>
    <w:p w14:paraId="3DFABD3F" w14:textId="108C86F1" w:rsidR="006F04F4" w:rsidRPr="006F04F4" w:rsidRDefault="006F04F4" w:rsidP="006F04F4">
      <w:pPr>
        <w:pStyle w:val="a5"/>
        <w:numPr>
          <w:ilvl w:val="0"/>
          <w:numId w:val="2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F04F4">
        <w:rPr>
          <w:rFonts w:ascii="Times New Roman" w:hAnsi="Times New Roman" w:cs="Times New Roman"/>
          <w:sz w:val="28"/>
          <w:szCs w:val="28"/>
          <w:lang w:val="uk-UA"/>
        </w:rPr>
        <w:t>Діагностика</w:t>
      </w:r>
    </w:p>
    <w:p w14:paraId="573ADD19" w14:textId="00DA71BE" w:rsidR="006F04F4" w:rsidRPr="006F04F4" w:rsidRDefault="006F04F4" w:rsidP="006F04F4">
      <w:pPr>
        <w:pStyle w:val="a5"/>
        <w:numPr>
          <w:ilvl w:val="0"/>
          <w:numId w:val="2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F04F4">
        <w:rPr>
          <w:rFonts w:ascii="Times New Roman" w:hAnsi="Times New Roman" w:cs="Times New Roman"/>
          <w:sz w:val="28"/>
          <w:szCs w:val="28"/>
          <w:lang w:val="uk-UA"/>
        </w:rPr>
        <w:t>Профілактика</w:t>
      </w:r>
    </w:p>
    <w:p w14:paraId="0840DF4D" w14:textId="6B6EEB7A" w:rsidR="006F04F4" w:rsidRPr="006F04F4" w:rsidRDefault="006F04F4" w:rsidP="006F04F4">
      <w:pPr>
        <w:pStyle w:val="a5"/>
        <w:numPr>
          <w:ilvl w:val="0"/>
          <w:numId w:val="2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F04F4">
        <w:rPr>
          <w:rFonts w:ascii="Times New Roman" w:hAnsi="Times New Roman" w:cs="Times New Roman"/>
          <w:sz w:val="28"/>
          <w:szCs w:val="28"/>
          <w:lang w:val="uk-UA"/>
        </w:rPr>
        <w:t>Корекція</w:t>
      </w:r>
    </w:p>
    <w:p w14:paraId="3BC350EF" w14:textId="1D59C173" w:rsidR="006F04F4" w:rsidRPr="006F04F4" w:rsidRDefault="006F04F4" w:rsidP="006F04F4">
      <w:pPr>
        <w:pStyle w:val="a5"/>
        <w:numPr>
          <w:ilvl w:val="0"/>
          <w:numId w:val="2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F04F4">
        <w:rPr>
          <w:rFonts w:ascii="Times New Roman" w:hAnsi="Times New Roman" w:cs="Times New Roman"/>
          <w:sz w:val="28"/>
          <w:szCs w:val="28"/>
          <w:lang w:val="uk-UA"/>
        </w:rPr>
        <w:t>Консультування</w:t>
      </w:r>
    </w:p>
    <w:p w14:paraId="4F04B0FF" w14:textId="11C92122" w:rsidR="006F04F4" w:rsidRPr="006F04F4" w:rsidRDefault="006F04F4" w:rsidP="006F04F4">
      <w:pPr>
        <w:pStyle w:val="a5"/>
        <w:numPr>
          <w:ilvl w:val="0"/>
          <w:numId w:val="2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F04F4">
        <w:rPr>
          <w:rFonts w:ascii="Times New Roman" w:hAnsi="Times New Roman" w:cs="Times New Roman"/>
          <w:sz w:val="28"/>
          <w:szCs w:val="28"/>
          <w:lang w:val="uk-UA"/>
        </w:rPr>
        <w:lastRenderedPageBreak/>
        <w:t>Просвіта</w:t>
      </w:r>
    </w:p>
    <w:p w14:paraId="02070E1E" w14:textId="650404BE" w:rsidR="006F04F4" w:rsidRPr="006F04F4" w:rsidRDefault="006F04F4" w:rsidP="006F04F4">
      <w:pPr>
        <w:pStyle w:val="a5"/>
        <w:numPr>
          <w:ilvl w:val="0"/>
          <w:numId w:val="2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F04F4">
        <w:rPr>
          <w:rFonts w:ascii="Times New Roman" w:hAnsi="Times New Roman" w:cs="Times New Roman"/>
          <w:sz w:val="28"/>
          <w:szCs w:val="28"/>
          <w:lang w:val="uk-UA"/>
        </w:rPr>
        <w:t>Інше (організаційно-методична функція, зв’язки з громадськістю)</w:t>
      </w:r>
    </w:p>
    <w:p w14:paraId="4C969851" w14:textId="77777777" w:rsidR="006F04F4" w:rsidRPr="006F04F4" w:rsidRDefault="006F04F4" w:rsidP="0000797A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bookmarkStart w:id="0" w:name="_GoBack"/>
      <w:bookmarkEnd w:id="0"/>
    </w:p>
    <w:sectPr w:rsidR="006F04F4" w:rsidRPr="006F04F4" w:rsidSect="00145C21">
      <w:pgSz w:w="11906" w:h="16838"/>
      <w:pgMar w:top="1134" w:right="566" w:bottom="113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B9470D"/>
    <w:multiLevelType w:val="hybridMultilevel"/>
    <w:tmpl w:val="A1E44D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A2071F8"/>
    <w:multiLevelType w:val="hybridMultilevel"/>
    <w:tmpl w:val="0ED20C52"/>
    <w:lvl w:ilvl="0" w:tplc="1D9416C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5961"/>
    <w:rsid w:val="0000797A"/>
    <w:rsid w:val="00145C21"/>
    <w:rsid w:val="001A332F"/>
    <w:rsid w:val="002E1336"/>
    <w:rsid w:val="004A51D3"/>
    <w:rsid w:val="006F04F4"/>
    <w:rsid w:val="00CD5961"/>
    <w:rsid w:val="00E62A52"/>
    <w:rsid w:val="00E868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D54747"/>
  <w15:chartTrackingRefBased/>
  <w15:docId w15:val="{B18E559E-FE8C-4347-9704-EBD58C6D9F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079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0797A"/>
    <w:rPr>
      <w:b/>
      <w:bCs/>
    </w:rPr>
  </w:style>
  <w:style w:type="paragraph" w:styleId="a5">
    <w:name w:val="List Paragraph"/>
    <w:basedOn w:val="a"/>
    <w:uiPriority w:val="34"/>
    <w:qFormat/>
    <w:rsid w:val="006F04F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6866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2</Pages>
  <Words>299</Words>
  <Characters>1708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Dasha</cp:lastModifiedBy>
  <cp:revision>6</cp:revision>
  <dcterms:created xsi:type="dcterms:W3CDTF">2020-06-05T13:11:00Z</dcterms:created>
  <dcterms:modified xsi:type="dcterms:W3CDTF">2021-11-23T22:13:00Z</dcterms:modified>
</cp:coreProperties>
</file>